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667" w:rsidRPr="001C3667" w:rsidRDefault="001C3667">
      <w:pPr>
        <w:spacing w:line="360" w:lineRule="exact"/>
        <w:rPr>
          <w:rFonts w:ascii="Arial" w:hAnsi="Arial"/>
          <w:b/>
          <w:sz w:val="24"/>
        </w:rPr>
      </w:pPr>
      <w:bookmarkStart w:id="0" w:name="_GoBack"/>
      <w:bookmarkEnd w:id="0"/>
      <w:r w:rsidRPr="001C3667">
        <w:rPr>
          <w:rFonts w:ascii="Arial" w:hAnsi="Arial"/>
          <w:b/>
          <w:sz w:val="24"/>
        </w:rPr>
        <w:t xml:space="preserve">Luftdichtheitskonzept – und jetzt </w:t>
      </w:r>
      <w:r w:rsidR="00A111C8">
        <w:rPr>
          <w:rFonts w:ascii="Arial" w:hAnsi="Arial"/>
          <w:b/>
          <w:sz w:val="24"/>
        </w:rPr>
        <w:t>komplett</w:t>
      </w:r>
    </w:p>
    <w:p w:rsidR="001C3667" w:rsidRDefault="001C3667">
      <w:pPr>
        <w:spacing w:line="360" w:lineRule="exact"/>
        <w:rPr>
          <w:rFonts w:ascii="Arial" w:hAnsi="Arial"/>
          <w:sz w:val="24"/>
        </w:rPr>
      </w:pPr>
    </w:p>
    <w:p w:rsidR="001C3667" w:rsidRPr="001C3667" w:rsidRDefault="001C3667">
      <w:pPr>
        <w:spacing w:line="360" w:lineRule="exact"/>
        <w:rPr>
          <w:rFonts w:ascii="Arial" w:hAnsi="Arial"/>
          <w:b/>
          <w:sz w:val="24"/>
        </w:rPr>
      </w:pPr>
      <w:r w:rsidRPr="001C3667">
        <w:rPr>
          <w:rFonts w:ascii="Arial" w:hAnsi="Arial"/>
          <w:b/>
          <w:sz w:val="24"/>
        </w:rPr>
        <w:t xml:space="preserve">Neue FLiB-Broschüre adressiert </w:t>
      </w:r>
      <w:r w:rsidRPr="001C3667">
        <w:rPr>
          <w:rFonts w:ascii="Arial" w:hAnsi="Arial"/>
          <w:b/>
          <w:sz w:val="24"/>
        </w:rPr>
        <w:br/>
        <w:t>alle an der luftdichten Gebäudehülle Beteiligten</w:t>
      </w:r>
    </w:p>
    <w:p w:rsidR="00C21F3B" w:rsidRDefault="00C21F3B">
      <w:pPr>
        <w:spacing w:line="360" w:lineRule="exact"/>
        <w:rPr>
          <w:rFonts w:ascii="Arial" w:hAnsi="Arial"/>
          <w:sz w:val="24"/>
        </w:rPr>
      </w:pPr>
    </w:p>
    <w:p w:rsidR="00203817" w:rsidRDefault="00A36F34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C21F3B">
        <w:rPr>
          <w:rFonts w:ascii="Arial" w:hAnsi="Arial"/>
          <w:sz w:val="24"/>
        </w:rPr>
        <w:t xml:space="preserve">„FLiB – Luftdichtheitskonzept“ heißt die neueste Veröffentlichung des </w:t>
      </w:r>
      <w:r w:rsidR="00394DB2">
        <w:rPr>
          <w:rFonts w:ascii="Arial" w:hAnsi="Arial"/>
          <w:sz w:val="24"/>
        </w:rPr>
        <w:t xml:space="preserve">Fachverbands Luftdichtheit im Bauwesen e.V. </w:t>
      </w:r>
      <w:r w:rsidR="00050D58">
        <w:rPr>
          <w:rFonts w:ascii="Arial" w:hAnsi="Arial"/>
          <w:sz w:val="24"/>
        </w:rPr>
        <w:t>Anhand</w:t>
      </w:r>
      <w:r w:rsidR="00831A95">
        <w:rPr>
          <w:rFonts w:ascii="Arial" w:hAnsi="Arial"/>
          <w:sz w:val="24"/>
        </w:rPr>
        <w:t xml:space="preserve"> eines Musterbeispiels </w:t>
      </w:r>
      <w:r w:rsidR="00C21F3B">
        <w:rPr>
          <w:rFonts w:ascii="Arial" w:hAnsi="Arial"/>
          <w:sz w:val="24"/>
        </w:rPr>
        <w:t>beschreibt sie umfassend</w:t>
      </w:r>
      <w:r w:rsidR="00831A95">
        <w:rPr>
          <w:rFonts w:ascii="Arial" w:hAnsi="Arial"/>
          <w:sz w:val="24"/>
        </w:rPr>
        <w:t>, anschaulich</w:t>
      </w:r>
      <w:r w:rsidR="00C21F3B">
        <w:rPr>
          <w:rFonts w:ascii="Arial" w:hAnsi="Arial"/>
          <w:sz w:val="24"/>
        </w:rPr>
        <w:t xml:space="preserve"> und praxisnah sämtliche zu einem solchen Konzept gehörenden Schritte: von der Planung der Luftdichtheitsschicht über Angebotsanfrage, Beauftragung und das gewerkeübergreifende Koordinierungsgespräch bis hin zum Überprüfen der Ausführung. Die Broschüre richtet sich an sämtliche Baubeteiligten, für die Gebäude-L</w:t>
      </w:r>
      <w:r w:rsidR="00D93073">
        <w:rPr>
          <w:rFonts w:ascii="Arial" w:hAnsi="Arial"/>
          <w:sz w:val="24"/>
        </w:rPr>
        <w:t>uftdichtheit relevant ist.</w:t>
      </w:r>
      <w:r w:rsidR="00DD7FE8">
        <w:rPr>
          <w:rFonts w:ascii="Arial" w:hAnsi="Arial"/>
          <w:sz w:val="24"/>
        </w:rPr>
        <w:t xml:space="preserve"> </w:t>
      </w:r>
      <w:r w:rsidR="00E710F0">
        <w:rPr>
          <w:rFonts w:ascii="Arial" w:hAnsi="Arial"/>
          <w:sz w:val="24"/>
        </w:rPr>
        <w:t xml:space="preserve">Sie soll </w:t>
      </w:r>
      <w:r w:rsidR="00DD7FE8">
        <w:rPr>
          <w:rFonts w:ascii="Arial" w:hAnsi="Arial"/>
          <w:sz w:val="24"/>
        </w:rPr>
        <w:t xml:space="preserve">Planer und Architekten ebenso </w:t>
      </w:r>
      <w:r w:rsidR="00E710F0">
        <w:rPr>
          <w:rFonts w:ascii="Arial" w:hAnsi="Arial"/>
          <w:sz w:val="24"/>
        </w:rPr>
        <w:t>ansprechen</w:t>
      </w:r>
      <w:r w:rsidR="00DD7FE8">
        <w:rPr>
          <w:rFonts w:ascii="Arial" w:hAnsi="Arial"/>
          <w:sz w:val="24"/>
        </w:rPr>
        <w:t xml:space="preserve"> wie </w:t>
      </w:r>
      <w:r w:rsidR="00E710F0">
        <w:rPr>
          <w:rFonts w:ascii="Arial" w:hAnsi="Arial"/>
          <w:sz w:val="24"/>
        </w:rPr>
        <w:t xml:space="preserve">Handwerker, Energieberater und </w:t>
      </w:r>
      <w:r w:rsidR="002A0554">
        <w:rPr>
          <w:rFonts w:ascii="Arial" w:hAnsi="Arial"/>
          <w:sz w:val="24"/>
        </w:rPr>
        <w:t>Sachverständige. A</w:t>
      </w:r>
      <w:r w:rsidR="00DD7FE8">
        <w:rPr>
          <w:rFonts w:ascii="Arial" w:hAnsi="Arial"/>
          <w:sz w:val="24"/>
        </w:rPr>
        <w:t xml:space="preserve">uch Energieagenturen und Behörden sieht der Fachverband als Zielgruppe. Ab sofort </w:t>
      </w:r>
      <w:r w:rsidR="00E710F0">
        <w:rPr>
          <w:rFonts w:ascii="Arial" w:hAnsi="Arial"/>
          <w:sz w:val="24"/>
        </w:rPr>
        <w:t>kann</w:t>
      </w:r>
      <w:r w:rsidR="00DD7FE8">
        <w:rPr>
          <w:rFonts w:ascii="Arial" w:hAnsi="Arial"/>
          <w:sz w:val="24"/>
        </w:rPr>
        <w:t xml:space="preserve"> die </w:t>
      </w:r>
      <w:r w:rsidR="00FB2471">
        <w:rPr>
          <w:rFonts w:ascii="Arial" w:hAnsi="Arial"/>
          <w:sz w:val="24"/>
        </w:rPr>
        <w:t>26</w:t>
      </w:r>
      <w:r w:rsidR="00E710F0">
        <w:rPr>
          <w:rFonts w:ascii="Arial" w:hAnsi="Arial"/>
          <w:sz w:val="24"/>
        </w:rPr>
        <w:t xml:space="preserve">-seitige </w:t>
      </w:r>
      <w:r w:rsidR="00DD7FE8">
        <w:rPr>
          <w:rFonts w:ascii="Arial" w:hAnsi="Arial"/>
          <w:sz w:val="24"/>
        </w:rPr>
        <w:t xml:space="preserve">Informationsschrift auf </w:t>
      </w:r>
      <w:hyperlink r:id="rId7" w:history="1">
        <w:r w:rsidR="00DD7FE8" w:rsidRPr="00174781">
          <w:rPr>
            <w:rStyle w:val="Hyperlink"/>
            <w:rFonts w:ascii="Arial" w:hAnsi="Arial"/>
            <w:sz w:val="24"/>
          </w:rPr>
          <w:t>www.luftdicht.info</w:t>
        </w:r>
      </w:hyperlink>
      <w:r w:rsidR="00DD7FE8">
        <w:rPr>
          <w:rFonts w:ascii="Arial" w:hAnsi="Arial"/>
          <w:sz w:val="24"/>
        </w:rPr>
        <w:t xml:space="preserve"> und </w:t>
      </w:r>
      <w:hyperlink r:id="rId8" w:history="1">
        <w:r w:rsidR="00DD7FE8" w:rsidRPr="00174781">
          <w:rPr>
            <w:rStyle w:val="Hyperlink"/>
            <w:rFonts w:ascii="Arial" w:hAnsi="Arial"/>
            <w:sz w:val="24"/>
          </w:rPr>
          <w:t>www.flib.de</w:t>
        </w:r>
      </w:hyperlink>
      <w:r w:rsidR="00DD7FE8">
        <w:rPr>
          <w:rFonts w:ascii="Arial" w:hAnsi="Arial"/>
          <w:sz w:val="24"/>
        </w:rPr>
        <w:t xml:space="preserve"> </w:t>
      </w:r>
      <w:r w:rsidR="00E710F0">
        <w:rPr>
          <w:rFonts w:ascii="Arial" w:hAnsi="Arial"/>
          <w:sz w:val="24"/>
        </w:rPr>
        <w:t>kostenfrei heruntergeladen werden</w:t>
      </w:r>
      <w:r w:rsidR="00DD7FE8">
        <w:rPr>
          <w:rFonts w:ascii="Arial" w:hAnsi="Arial"/>
          <w:sz w:val="24"/>
        </w:rPr>
        <w:t>.</w:t>
      </w:r>
    </w:p>
    <w:p w:rsidR="00203817" w:rsidRDefault="00203817">
      <w:pPr>
        <w:spacing w:line="360" w:lineRule="exact"/>
        <w:rPr>
          <w:rFonts w:ascii="Arial" w:hAnsi="Arial"/>
          <w:sz w:val="24"/>
        </w:rPr>
      </w:pPr>
    </w:p>
    <w:p w:rsidR="00203817" w:rsidRDefault="005A3F72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Ausgehend von der Sanierung eines Einfamilienhauses zeichnet die Broschüre das Entstehen einer dauerhaft luftundurchlässigen Dichtheitsebene nach. Zahlreiche Kommentare, Tipps und Hinweise helfen dabei, die im Beispielfall getroffenen Entscheid</w:t>
      </w:r>
      <w:r w:rsidR="00EF0369">
        <w:rPr>
          <w:rFonts w:ascii="Arial" w:hAnsi="Arial"/>
          <w:sz w:val="24"/>
        </w:rPr>
        <w:t xml:space="preserve">ungen in </w:t>
      </w:r>
      <w:r w:rsidR="002235A2">
        <w:rPr>
          <w:rFonts w:ascii="Arial" w:hAnsi="Arial"/>
          <w:sz w:val="24"/>
        </w:rPr>
        <w:t>den Gesamtzusammenhang</w:t>
      </w:r>
      <w:r w:rsidR="00050D58">
        <w:rPr>
          <w:rFonts w:ascii="Arial" w:hAnsi="Arial"/>
          <w:sz w:val="24"/>
        </w:rPr>
        <w:t xml:space="preserve"> einzuordnen</w:t>
      </w:r>
      <w:r>
        <w:rPr>
          <w:rFonts w:ascii="Arial" w:hAnsi="Arial"/>
          <w:sz w:val="24"/>
        </w:rPr>
        <w:t xml:space="preserve">. </w:t>
      </w:r>
      <w:r w:rsidR="00050D58">
        <w:rPr>
          <w:rFonts w:ascii="Arial" w:hAnsi="Arial"/>
          <w:sz w:val="24"/>
        </w:rPr>
        <w:t>Hinzu kommen B</w:t>
      </w:r>
      <w:r w:rsidR="00CE71CD">
        <w:rPr>
          <w:rFonts w:ascii="Arial" w:hAnsi="Arial"/>
          <w:sz w:val="24"/>
        </w:rPr>
        <w:t>ildb</w:t>
      </w:r>
      <w:r w:rsidR="00050D58">
        <w:rPr>
          <w:rFonts w:ascii="Arial" w:hAnsi="Arial"/>
          <w:sz w:val="24"/>
        </w:rPr>
        <w:t xml:space="preserve">eispiele für richtige und falsche Ausführungen von Details sowie weitere Hintergrundinfos zur Gebäude-Luftdichtheit. </w:t>
      </w:r>
      <w:r w:rsidR="00C65B85">
        <w:rPr>
          <w:rFonts w:ascii="Arial" w:hAnsi="Arial"/>
          <w:sz w:val="24"/>
        </w:rPr>
        <w:t>Großen</w:t>
      </w:r>
      <w:r>
        <w:rPr>
          <w:rFonts w:ascii="Arial" w:hAnsi="Arial"/>
          <w:sz w:val="24"/>
        </w:rPr>
        <w:t xml:space="preserve"> Stellenwert </w:t>
      </w:r>
      <w:r w:rsidR="00EF0369">
        <w:rPr>
          <w:rFonts w:ascii="Arial" w:hAnsi="Arial"/>
          <w:sz w:val="24"/>
        </w:rPr>
        <w:t>nehmen</w:t>
      </w:r>
      <w:r>
        <w:rPr>
          <w:rFonts w:ascii="Arial" w:hAnsi="Arial"/>
          <w:sz w:val="24"/>
        </w:rPr>
        <w:t xml:space="preserve"> Abbildung</w:t>
      </w:r>
      <w:r w:rsidR="00EF0369">
        <w:rPr>
          <w:rFonts w:ascii="Arial" w:hAnsi="Arial"/>
          <w:sz w:val="24"/>
        </w:rPr>
        <w:t>en</w:t>
      </w:r>
      <w:r>
        <w:rPr>
          <w:rFonts w:ascii="Arial" w:hAnsi="Arial"/>
          <w:sz w:val="24"/>
        </w:rPr>
        <w:t xml:space="preserve"> </w:t>
      </w:r>
      <w:r w:rsidR="00050D58">
        <w:rPr>
          <w:rFonts w:ascii="Arial" w:hAnsi="Arial"/>
          <w:sz w:val="24"/>
        </w:rPr>
        <w:t>von</w:t>
      </w:r>
      <w:r>
        <w:rPr>
          <w:rFonts w:ascii="Arial" w:hAnsi="Arial"/>
          <w:sz w:val="24"/>
        </w:rPr>
        <w:t xml:space="preserve"> Arbeitsabfolgen und Zuständigkeiten ein</w:t>
      </w:r>
      <w:r w:rsidR="00EF0369">
        <w:rPr>
          <w:rFonts w:ascii="Arial" w:hAnsi="Arial"/>
          <w:sz w:val="24"/>
        </w:rPr>
        <w:t>: Sie machen</w:t>
      </w:r>
      <w:r w:rsidR="00050D58">
        <w:rPr>
          <w:rFonts w:ascii="Arial" w:hAnsi="Arial"/>
          <w:sz w:val="24"/>
        </w:rPr>
        <w:t xml:space="preserve"> Luftdichtheit als gewerkeübergreifende Schnittste</w:t>
      </w:r>
      <w:r w:rsidR="00EF0369">
        <w:rPr>
          <w:rFonts w:ascii="Arial" w:hAnsi="Arial"/>
          <w:sz w:val="24"/>
        </w:rPr>
        <w:t>llenaufgabe begreifbar</w:t>
      </w:r>
      <w:r w:rsidR="00050D58">
        <w:rPr>
          <w:rFonts w:ascii="Arial" w:hAnsi="Arial"/>
          <w:sz w:val="24"/>
        </w:rPr>
        <w:t xml:space="preserve">. </w:t>
      </w:r>
      <w:r w:rsidR="00C65B85">
        <w:rPr>
          <w:rFonts w:ascii="Arial" w:hAnsi="Arial"/>
          <w:sz w:val="24"/>
        </w:rPr>
        <w:t xml:space="preserve">So zeigen Überblicksgrafiken für die </w:t>
      </w:r>
      <w:r w:rsidR="00CE71CD">
        <w:rPr>
          <w:rFonts w:ascii="Arial" w:hAnsi="Arial"/>
          <w:sz w:val="24"/>
        </w:rPr>
        <w:t xml:space="preserve">bei der </w:t>
      </w:r>
      <w:r w:rsidR="00C65B85">
        <w:rPr>
          <w:rFonts w:ascii="Arial" w:hAnsi="Arial"/>
          <w:sz w:val="24"/>
        </w:rPr>
        <w:lastRenderedPageBreak/>
        <w:t>Muste</w:t>
      </w:r>
      <w:r w:rsidR="00CE71CD">
        <w:rPr>
          <w:rFonts w:ascii="Arial" w:hAnsi="Arial"/>
          <w:sz w:val="24"/>
        </w:rPr>
        <w:t>rsanierung relevanten Beispiele</w:t>
      </w:r>
      <w:r w:rsidR="00C65B85">
        <w:rPr>
          <w:rFonts w:ascii="Arial" w:hAnsi="Arial"/>
          <w:sz w:val="24"/>
        </w:rPr>
        <w:t xml:space="preserve"> Dachsanierung, Fenster- und Haustürtausch sowie WC-Sanierung, wer wann und mit welcher Leistung mit der luftdichten Ebene zu tun hat. </w:t>
      </w:r>
      <w:r w:rsidR="00C94F8B">
        <w:rPr>
          <w:rFonts w:ascii="Arial" w:hAnsi="Arial"/>
          <w:sz w:val="24"/>
        </w:rPr>
        <w:t>Zusätzlich</w:t>
      </w:r>
      <w:r w:rsidR="00C46A6E">
        <w:rPr>
          <w:rFonts w:ascii="Arial" w:hAnsi="Arial"/>
          <w:sz w:val="24"/>
        </w:rPr>
        <w:t xml:space="preserve"> </w:t>
      </w:r>
      <w:r w:rsidR="00C94F8B">
        <w:rPr>
          <w:rFonts w:ascii="Arial" w:hAnsi="Arial"/>
          <w:sz w:val="24"/>
        </w:rPr>
        <w:t xml:space="preserve">bildet </w:t>
      </w:r>
      <w:r w:rsidR="00C46A6E">
        <w:rPr>
          <w:rFonts w:ascii="Arial" w:hAnsi="Arial"/>
          <w:sz w:val="24"/>
        </w:rPr>
        <w:t xml:space="preserve">ein Ablaufdiagramm das Luftdichtheitskonzept insgesamt ab: Aus ihm lassen sich </w:t>
      </w:r>
      <w:r w:rsidR="0034403F">
        <w:rPr>
          <w:rFonts w:ascii="Arial" w:hAnsi="Arial"/>
          <w:sz w:val="24"/>
        </w:rPr>
        <w:t xml:space="preserve">unter anderem </w:t>
      </w:r>
      <w:r w:rsidR="00C46A6E">
        <w:rPr>
          <w:rFonts w:ascii="Arial" w:hAnsi="Arial"/>
          <w:sz w:val="24"/>
        </w:rPr>
        <w:t xml:space="preserve">Vorgehensweise und </w:t>
      </w:r>
      <w:r w:rsidR="0034403F">
        <w:rPr>
          <w:rFonts w:ascii="Arial" w:hAnsi="Arial"/>
          <w:sz w:val="24"/>
        </w:rPr>
        <w:t>Verantwortlich</w:t>
      </w:r>
      <w:r w:rsidR="00C94F8B">
        <w:rPr>
          <w:rFonts w:ascii="Arial" w:hAnsi="Arial"/>
          <w:sz w:val="24"/>
        </w:rPr>
        <w:t>keiten</w:t>
      </w:r>
      <w:r w:rsidR="00C46A6E">
        <w:rPr>
          <w:rFonts w:ascii="Arial" w:hAnsi="Arial"/>
          <w:sz w:val="24"/>
        </w:rPr>
        <w:t xml:space="preserve"> in verschiedenen </w:t>
      </w:r>
      <w:r w:rsidR="002A0554">
        <w:rPr>
          <w:rFonts w:ascii="Arial" w:hAnsi="Arial"/>
          <w:sz w:val="24"/>
        </w:rPr>
        <w:t xml:space="preserve">möglichen </w:t>
      </w:r>
      <w:r w:rsidR="00C46A6E">
        <w:rPr>
          <w:rFonts w:ascii="Arial" w:hAnsi="Arial"/>
          <w:sz w:val="24"/>
        </w:rPr>
        <w:t>Konstellationen ablesen.</w:t>
      </w:r>
    </w:p>
    <w:p w:rsidR="0034403F" w:rsidRDefault="0034403F">
      <w:pPr>
        <w:spacing w:line="360" w:lineRule="exact"/>
        <w:rPr>
          <w:rFonts w:ascii="Arial" w:hAnsi="Arial"/>
          <w:sz w:val="24"/>
        </w:rPr>
      </w:pPr>
    </w:p>
    <w:p w:rsidR="002A0554" w:rsidRDefault="00FE30AA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Mit Erscheinen der neuen Veröffentlichung stellt der FLiB e.</w:t>
      </w:r>
      <w:r w:rsidR="008E4D86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 xml:space="preserve">V. die seit Herbst 2017 einzeln vertriebene Broschüre zum „Grobkonzept“ ein. Ihre Inhalte sind eins zu eins im „FLiB – Luftdichtheitskonzept“ aufgegangen. „Indem wir – anders als </w:t>
      </w:r>
      <w:r w:rsidR="00BD1B05">
        <w:rPr>
          <w:rFonts w:ascii="Arial" w:hAnsi="Arial"/>
          <w:sz w:val="24"/>
        </w:rPr>
        <w:t>zunächst</w:t>
      </w:r>
      <w:r>
        <w:rPr>
          <w:rFonts w:ascii="Arial" w:hAnsi="Arial"/>
          <w:sz w:val="24"/>
        </w:rPr>
        <w:t xml:space="preserve"> angedacht – das gesamte Luftdichtheitskonzept in nur einem Band beschreiben, wollen wir dem </w:t>
      </w:r>
      <w:r w:rsidR="00BD1B05">
        <w:rPr>
          <w:rFonts w:ascii="Arial" w:hAnsi="Arial"/>
          <w:sz w:val="24"/>
        </w:rPr>
        <w:t>Missverständnis</w:t>
      </w:r>
      <w:r>
        <w:rPr>
          <w:rFonts w:ascii="Arial" w:hAnsi="Arial"/>
          <w:sz w:val="24"/>
        </w:rPr>
        <w:t xml:space="preserve"> vorbeugen, das </w:t>
      </w:r>
      <w:r w:rsidR="00BD1B05">
        <w:rPr>
          <w:rFonts w:ascii="Arial" w:hAnsi="Arial"/>
          <w:sz w:val="24"/>
        </w:rPr>
        <w:t xml:space="preserve">Thema sei mit dem </w:t>
      </w:r>
      <w:r>
        <w:rPr>
          <w:rFonts w:ascii="Arial" w:hAnsi="Arial"/>
          <w:sz w:val="24"/>
        </w:rPr>
        <w:t xml:space="preserve">Erstellen eines Grobkonzepts </w:t>
      </w:r>
      <w:r w:rsidR="00BD1B05">
        <w:rPr>
          <w:rFonts w:ascii="Arial" w:hAnsi="Arial"/>
          <w:sz w:val="24"/>
        </w:rPr>
        <w:t>erledigt“, erklärt FLiB-Geschäftsführer Oliver Solcher.</w:t>
      </w:r>
      <w:r w:rsidR="00A759F7">
        <w:rPr>
          <w:rFonts w:ascii="Arial" w:hAnsi="Arial"/>
          <w:sz w:val="24"/>
        </w:rPr>
        <w:t xml:space="preserve"> </w:t>
      </w:r>
      <w:r w:rsidR="00336A79">
        <w:rPr>
          <w:rFonts w:ascii="Arial" w:hAnsi="Arial"/>
          <w:sz w:val="24"/>
        </w:rPr>
        <w:t xml:space="preserve">Die zum Grobkonzept gehörenden Prinzipskizzen </w:t>
      </w:r>
      <w:r w:rsidR="00122856">
        <w:rPr>
          <w:rFonts w:ascii="Arial" w:hAnsi="Arial"/>
          <w:sz w:val="24"/>
        </w:rPr>
        <w:t>kann</w:t>
      </w:r>
      <w:r w:rsidR="00A759F7">
        <w:rPr>
          <w:rFonts w:ascii="Arial" w:hAnsi="Arial"/>
          <w:sz w:val="24"/>
        </w:rPr>
        <w:t xml:space="preserve"> man </w:t>
      </w:r>
      <w:r w:rsidR="00336A79">
        <w:rPr>
          <w:rFonts w:ascii="Arial" w:hAnsi="Arial"/>
          <w:sz w:val="24"/>
        </w:rPr>
        <w:t xml:space="preserve">auf dem Internetportal </w:t>
      </w:r>
      <w:hyperlink r:id="rId9" w:history="1">
        <w:r w:rsidR="00336A79" w:rsidRPr="00F108C2">
          <w:rPr>
            <w:rStyle w:val="Hyperlink"/>
            <w:rFonts w:ascii="Arial" w:hAnsi="Arial"/>
            <w:sz w:val="24"/>
          </w:rPr>
          <w:t>www.luftdicht.info</w:t>
        </w:r>
      </w:hyperlink>
      <w:r w:rsidR="00336A79">
        <w:rPr>
          <w:rFonts w:ascii="Arial" w:hAnsi="Arial"/>
          <w:sz w:val="24"/>
        </w:rPr>
        <w:t xml:space="preserve"> aber </w:t>
      </w:r>
      <w:r w:rsidR="00A759F7">
        <w:rPr>
          <w:rFonts w:ascii="Arial" w:hAnsi="Arial"/>
          <w:sz w:val="24"/>
        </w:rPr>
        <w:t>weiterhin einzeln abrufen</w:t>
      </w:r>
      <w:r w:rsidR="0088627F">
        <w:rPr>
          <w:rFonts w:ascii="Arial" w:hAnsi="Arial"/>
          <w:sz w:val="24"/>
        </w:rPr>
        <w:t>.</w:t>
      </w:r>
    </w:p>
    <w:p w:rsidR="0034403F" w:rsidRDefault="0034403F">
      <w:pPr>
        <w:spacing w:line="360" w:lineRule="exact"/>
        <w:rPr>
          <w:rFonts w:ascii="Arial" w:hAnsi="Arial"/>
          <w:sz w:val="24"/>
        </w:rPr>
      </w:pPr>
    </w:p>
    <w:p w:rsidR="00A36F34" w:rsidRPr="00A36F34" w:rsidRDefault="00EC0B82">
      <w:pPr>
        <w:spacing w:line="360" w:lineRule="exact"/>
        <w:rPr>
          <w:rFonts w:ascii="Arial" w:hAnsi="Arial"/>
          <w:i/>
          <w:color w:val="0070C0"/>
          <w:sz w:val="24"/>
        </w:rPr>
      </w:pPr>
      <w:r w:rsidRPr="00A36F34">
        <w:rPr>
          <w:rFonts w:ascii="Arial" w:hAnsi="Arial"/>
          <w:sz w:val="24"/>
        </w:rPr>
        <w:t>(</w:t>
      </w:r>
      <w:r w:rsidRPr="00A36F34">
        <w:rPr>
          <w:rFonts w:ascii="Arial" w:hAnsi="Arial"/>
          <w:i/>
          <w:sz w:val="24"/>
        </w:rPr>
        <w:t>Bildzeile</w:t>
      </w:r>
      <w:r w:rsidR="00A36F34" w:rsidRPr="00A36F34">
        <w:rPr>
          <w:rFonts w:ascii="Arial" w:hAnsi="Arial"/>
          <w:i/>
          <w:sz w:val="24"/>
        </w:rPr>
        <w:t>)</w:t>
      </w:r>
      <w:r w:rsidRPr="00A36F34">
        <w:rPr>
          <w:rFonts w:ascii="Arial" w:hAnsi="Arial"/>
          <w:sz w:val="24"/>
        </w:rPr>
        <w:t xml:space="preserve"> </w:t>
      </w:r>
    </w:p>
    <w:p w:rsidR="00D93073" w:rsidRDefault="00D93073">
      <w:pPr>
        <w:spacing w:line="360" w:lineRule="exact"/>
        <w:rPr>
          <w:rFonts w:ascii="Arial" w:hAnsi="Arial"/>
          <w:sz w:val="24"/>
        </w:rPr>
      </w:pPr>
      <w:r w:rsidRPr="00D93073">
        <w:rPr>
          <w:rFonts w:ascii="Arial" w:hAnsi="Arial"/>
          <w:b/>
          <w:sz w:val="24"/>
        </w:rPr>
        <w:t>Luftdichtheitskonzept – wie funktioniert das?</w:t>
      </w:r>
      <w:r>
        <w:rPr>
          <w:rFonts w:ascii="Arial" w:hAnsi="Arial"/>
          <w:sz w:val="24"/>
        </w:rPr>
        <w:t xml:space="preserve"> Eine neue Broschüre des FLiB zeichnet ein umfassendes, anschauliches und praxisnahes Bild davon, was zu einem Luftdichtheitskonzept dazu gehört und wie mit seiner Hilfe eine dauerhaft </w:t>
      </w:r>
      <w:r w:rsidR="009A0317">
        <w:rPr>
          <w:rFonts w:ascii="Arial" w:hAnsi="Arial"/>
          <w:sz w:val="24"/>
        </w:rPr>
        <w:t>funktionstüchtige</w:t>
      </w:r>
      <w:r>
        <w:rPr>
          <w:rFonts w:ascii="Arial" w:hAnsi="Arial"/>
          <w:sz w:val="24"/>
        </w:rPr>
        <w:t xml:space="preserve"> Luftdichtheitseben</w:t>
      </w:r>
      <w:r w:rsidR="008E4D86"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 xml:space="preserve"> entsteht. Kostenfreier Download unter </w:t>
      </w:r>
      <w:hyperlink r:id="rId10" w:history="1">
        <w:r w:rsidRPr="00DD3DDE">
          <w:rPr>
            <w:rStyle w:val="Hyperlink"/>
            <w:rFonts w:ascii="Arial" w:hAnsi="Arial"/>
            <w:sz w:val="24"/>
          </w:rPr>
          <w:t>www.luftdicht.info</w:t>
        </w:r>
      </w:hyperlink>
      <w:r>
        <w:rPr>
          <w:rFonts w:ascii="Arial" w:hAnsi="Arial"/>
          <w:sz w:val="24"/>
        </w:rPr>
        <w:t xml:space="preserve"> und </w:t>
      </w:r>
      <w:hyperlink r:id="rId11" w:history="1">
        <w:r w:rsidRPr="00DD3DDE">
          <w:rPr>
            <w:rStyle w:val="Hyperlink"/>
            <w:rFonts w:ascii="Arial" w:hAnsi="Arial"/>
            <w:sz w:val="24"/>
          </w:rPr>
          <w:t>www.flib.de</w:t>
        </w:r>
      </w:hyperlink>
      <w:r>
        <w:rPr>
          <w:rFonts w:ascii="Arial" w:hAnsi="Arial"/>
          <w:sz w:val="24"/>
        </w:rPr>
        <w:t>.</w:t>
      </w:r>
    </w:p>
    <w:p w:rsidR="00001C32" w:rsidRDefault="00001C32" w:rsidP="00001C32">
      <w:pPr>
        <w:rPr>
          <w:rFonts w:ascii="Arial" w:hAnsi="Arial" w:cs="Arial"/>
        </w:rPr>
      </w:pPr>
    </w:p>
    <w:p w:rsidR="00001C32" w:rsidRDefault="00001C32" w:rsidP="00001C32">
      <w:pPr>
        <w:rPr>
          <w:rFonts w:ascii="Arial" w:hAnsi="Arial" w:cs="Arial"/>
        </w:rPr>
      </w:pPr>
      <w:r>
        <w:rPr>
          <w:rFonts w:ascii="Arial" w:hAnsi="Arial" w:cs="Arial"/>
        </w:rPr>
        <w:t>Grafik: FLiB e. V.</w:t>
      </w:r>
    </w:p>
    <w:p w:rsidR="00001C32" w:rsidRDefault="00001C32" w:rsidP="00001C32">
      <w:pPr>
        <w:rPr>
          <w:rFonts w:ascii="Arial" w:hAnsi="Arial" w:cs="Arial"/>
        </w:rPr>
      </w:pPr>
      <w:r>
        <w:rPr>
          <w:rFonts w:ascii="Arial" w:hAnsi="Arial" w:cs="Arial"/>
        </w:rPr>
        <w:t>Veröffentlichung bei Quellenangabe honorarfrei. Belegexemplar erbeten.</w:t>
      </w:r>
    </w:p>
    <w:p w:rsidR="00203817" w:rsidRDefault="00203817">
      <w:pPr>
        <w:spacing w:line="360" w:lineRule="exact"/>
        <w:rPr>
          <w:rFonts w:ascii="Arial" w:hAnsi="Arial"/>
          <w:sz w:val="24"/>
        </w:rPr>
      </w:pPr>
    </w:p>
    <w:p w:rsidR="00DF034A" w:rsidRDefault="00DF034A">
      <w:pPr>
        <w:spacing w:line="360" w:lineRule="exact"/>
        <w:rPr>
          <w:rFonts w:ascii="Arial" w:hAnsi="Arial"/>
          <w:sz w:val="24"/>
        </w:rPr>
      </w:pPr>
    </w:p>
    <w:p w:rsidR="00DF034A" w:rsidRDefault="00DF034A">
      <w:pPr>
        <w:spacing w:line="360" w:lineRule="exact"/>
        <w:rPr>
          <w:rFonts w:ascii="Arial" w:hAnsi="Arial"/>
          <w:sz w:val="24"/>
        </w:rPr>
      </w:pPr>
    </w:p>
    <w:p w:rsidR="00DF034A" w:rsidRDefault="00DF034A">
      <w:pPr>
        <w:spacing w:line="360" w:lineRule="exact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*</w:t>
      </w:r>
    </w:p>
    <w:p w:rsidR="00DF034A" w:rsidRDefault="00DF034A">
      <w:pPr>
        <w:tabs>
          <w:tab w:val="left" w:pos="864"/>
        </w:tabs>
        <w:spacing w:line="360" w:lineRule="exact"/>
        <w:rPr>
          <w:rFonts w:ascii="Arial" w:hAnsi="Arial"/>
          <w:sz w:val="24"/>
        </w:rPr>
      </w:pPr>
    </w:p>
    <w:p w:rsidR="00DF034A" w:rsidRDefault="00DF034A">
      <w:pPr>
        <w:tabs>
          <w:tab w:val="left" w:pos="864"/>
        </w:tabs>
        <w:jc w:val="center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Für weitere Presseauskünfte und Rückfragen: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Dipl.-Ing. (FH) Oliver Solcher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Fachverband Luftdichtheit im Bauwesen e. V. (FLiB)</w:t>
      </w:r>
    </w:p>
    <w:p w:rsidR="006B07E2" w:rsidRPr="009A0317" w:rsidRDefault="006B07E2" w:rsidP="006B07E2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Storkower Straße 158, 10407 Berlin,</w:t>
      </w:r>
    </w:p>
    <w:p w:rsidR="006B07E2" w:rsidRDefault="006B07E2" w:rsidP="006B07E2">
      <w:pPr>
        <w:tabs>
          <w:tab w:val="left" w:pos="864"/>
        </w:tabs>
        <w:jc w:val="center"/>
        <w:rPr>
          <w:rFonts w:ascii="Arial" w:hAnsi="Arial"/>
          <w:lang w:val="it-IT"/>
        </w:rPr>
      </w:pPr>
      <w:r w:rsidRPr="009A0317">
        <w:rPr>
          <w:rFonts w:ascii="Arial" w:hAnsi="Arial"/>
        </w:rPr>
        <w:t>Telefon</w:t>
      </w:r>
      <w:r>
        <w:rPr>
          <w:rFonts w:ascii="Arial" w:hAnsi="Arial"/>
          <w:lang w:val="it-IT"/>
        </w:rPr>
        <w:t>: 030-29 03 56 34, Telefax: 030-29 03 57 72,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E-Mail: info@flib.de</w:t>
      </w:r>
    </w:p>
    <w:p w:rsidR="00DF034A" w:rsidRDefault="00DF034A">
      <w:pPr>
        <w:pStyle w:val="Textkrper"/>
        <w:rPr>
          <w:sz w:val="20"/>
          <w:lang w:val="it-IT"/>
        </w:rPr>
      </w:pPr>
    </w:p>
    <w:p w:rsidR="00DF034A" w:rsidRDefault="00DF034A">
      <w:pPr>
        <w:pStyle w:val="Textkrper"/>
        <w:rPr>
          <w:sz w:val="20"/>
          <w:lang w:val="it-IT"/>
        </w:rPr>
      </w:pPr>
    </w:p>
    <w:p w:rsidR="00DF034A" w:rsidRDefault="00DF034A">
      <w:pPr>
        <w:pStyle w:val="Textkrper"/>
        <w:spacing w:line="240" w:lineRule="auto"/>
        <w:rPr>
          <w:sz w:val="20"/>
        </w:rPr>
      </w:pPr>
    </w:p>
    <w:sectPr w:rsidR="00DF034A">
      <w:footerReference w:type="even" r:id="rId12"/>
      <w:footerReference w:type="default" r:id="rId13"/>
      <w:footnotePr>
        <w:numRestart w:val="eachSect"/>
      </w:footnotePr>
      <w:pgSz w:w="11907" w:h="16840"/>
      <w:pgMar w:top="3119" w:right="3119" w:bottom="1701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877" w:rsidRDefault="00780877">
      <w:r>
        <w:separator/>
      </w:r>
    </w:p>
  </w:endnote>
  <w:endnote w:type="continuationSeparator" w:id="0">
    <w:p w:rsidR="00780877" w:rsidRDefault="00780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471" w:rsidRDefault="00FB2471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2C59FE">
      <w:rPr>
        <w:rStyle w:val="Seitenzahl"/>
        <w:rFonts w:ascii="Arial" w:hAnsi="Arial"/>
        <w:noProof/>
      </w:rPr>
      <w:t>2</w:t>
    </w:r>
    <w:r>
      <w:rPr>
        <w:rStyle w:val="Seitenzahl"/>
        <w:rFonts w:ascii="Arial" w:hAnsi="Arial"/>
      </w:rPr>
      <w:fldChar w:fldCharType="end"/>
    </w:r>
  </w:p>
  <w:p w:rsidR="00FB2471" w:rsidRDefault="00FB2471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471" w:rsidRDefault="00FB2471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2C59FE">
      <w:rPr>
        <w:rStyle w:val="Seitenzahl"/>
        <w:rFonts w:ascii="Arial" w:hAnsi="Arial"/>
        <w:noProof/>
      </w:rPr>
      <w:t>3</w:t>
    </w:r>
    <w:r>
      <w:rPr>
        <w:rStyle w:val="Seitenzahl"/>
        <w:rFonts w:ascii="Arial" w:hAnsi="Arial"/>
      </w:rPr>
      <w:fldChar w:fldCharType="end"/>
    </w:r>
  </w:p>
  <w:p w:rsidR="00FB2471" w:rsidRDefault="00FB247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877" w:rsidRDefault="00780877">
      <w:r>
        <w:separator/>
      </w:r>
    </w:p>
  </w:footnote>
  <w:footnote w:type="continuationSeparator" w:id="0">
    <w:p w:rsidR="00780877" w:rsidRDefault="00780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A35"/>
    <w:rsid w:val="00001C32"/>
    <w:rsid w:val="00050D58"/>
    <w:rsid w:val="00060B8B"/>
    <w:rsid w:val="000A700F"/>
    <w:rsid w:val="000E015F"/>
    <w:rsid w:val="00122856"/>
    <w:rsid w:val="001C3667"/>
    <w:rsid w:val="00203817"/>
    <w:rsid w:val="0021600A"/>
    <w:rsid w:val="002235A2"/>
    <w:rsid w:val="002379EB"/>
    <w:rsid w:val="002A0554"/>
    <w:rsid w:val="002C59FE"/>
    <w:rsid w:val="00311A01"/>
    <w:rsid w:val="00320824"/>
    <w:rsid w:val="00336A79"/>
    <w:rsid w:val="0034403F"/>
    <w:rsid w:val="00394DB2"/>
    <w:rsid w:val="00486FA2"/>
    <w:rsid w:val="004A1E25"/>
    <w:rsid w:val="00550C4A"/>
    <w:rsid w:val="005A3F72"/>
    <w:rsid w:val="005B1B19"/>
    <w:rsid w:val="00650131"/>
    <w:rsid w:val="006B07E2"/>
    <w:rsid w:val="006D0956"/>
    <w:rsid w:val="00780877"/>
    <w:rsid w:val="007E4A85"/>
    <w:rsid w:val="00821547"/>
    <w:rsid w:val="00831A95"/>
    <w:rsid w:val="0088627F"/>
    <w:rsid w:val="008E4D86"/>
    <w:rsid w:val="009A0317"/>
    <w:rsid w:val="00A111C8"/>
    <w:rsid w:val="00A36F34"/>
    <w:rsid w:val="00A4593E"/>
    <w:rsid w:val="00A759F7"/>
    <w:rsid w:val="00B825BC"/>
    <w:rsid w:val="00BD1B05"/>
    <w:rsid w:val="00BE59F3"/>
    <w:rsid w:val="00C21F3B"/>
    <w:rsid w:val="00C41357"/>
    <w:rsid w:val="00C46A6E"/>
    <w:rsid w:val="00C61A35"/>
    <w:rsid w:val="00C65B85"/>
    <w:rsid w:val="00C94F8B"/>
    <w:rsid w:val="00CA66D6"/>
    <w:rsid w:val="00CE71CD"/>
    <w:rsid w:val="00D93073"/>
    <w:rsid w:val="00DD7FE8"/>
    <w:rsid w:val="00DF034A"/>
    <w:rsid w:val="00E13ADB"/>
    <w:rsid w:val="00E710F0"/>
    <w:rsid w:val="00E84CCA"/>
    <w:rsid w:val="00EC0B82"/>
    <w:rsid w:val="00EF0369"/>
    <w:rsid w:val="00FB2471"/>
    <w:rsid w:val="00FE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864"/>
      </w:tabs>
      <w:spacing w:line="360" w:lineRule="exact"/>
    </w:pPr>
    <w:rPr>
      <w:rFonts w:ascii="Arial" w:hAnsi="Arial"/>
      <w:i/>
      <w:sz w:val="24"/>
    </w:rPr>
  </w:style>
  <w:style w:type="character" w:styleId="Hyperlink">
    <w:name w:val="Hyperlink"/>
    <w:uiPriority w:val="99"/>
    <w:unhideWhenUsed/>
    <w:rsid w:val="00DD7F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ib.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luftdicht.info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flib.d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luftdicht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uftdicht.inf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Autor: _______ Datum: ________</vt:lpstr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Muster-Luftdichtheitskonezpt</dc:title>
  <dc:creator>M. Vater</dc:creator>
  <cp:keywords>Baufachpresse</cp:keywords>
  <dc:description>gestreut Ende Juni 2019</dc:description>
  <cp:lastModifiedBy>Monika Vater</cp:lastModifiedBy>
  <cp:revision>37</cp:revision>
  <dcterms:created xsi:type="dcterms:W3CDTF">2019-05-07T15:19:00Z</dcterms:created>
  <dcterms:modified xsi:type="dcterms:W3CDTF">2019-07-01T09:28:00Z</dcterms:modified>
</cp:coreProperties>
</file>